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Polyurie</w:t>
      </w:r>
    </w:p>
    <w:p w:rsidR="00000000" w:rsidDel="00000000" w:rsidP="00000000" w:rsidRDefault="00000000" w:rsidRPr="00000000" w14:paraId="00000002">
      <w:pPr>
        <w:jc w:val="both"/>
        <w:rPr/>
      </w:pPr>
      <w:r w:rsidDel="00000000" w:rsidR="00000000" w:rsidRPr="00000000">
        <w:rPr>
          <w:rtl w:val="0"/>
        </w:rPr>
        <w:t xml:space="preserve">- Výdej moče nad 2500ml/den. </w:t>
      </w:r>
    </w:p>
    <w:p w:rsidR="00000000" w:rsidDel="00000000" w:rsidP="00000000" w:rsidRDefault="00000000" w:rsidRPr="00000000" w14:paraId="00000003">
      <w:pPr>
        <w:ind w:left="0" w:firstLine="0"/>
        <w:jc w:val="both"/>
        <w:rPr/>
      </w:pPr>
      <w:r w:rsidDel="00000000" w:rsidR="00000000" w:rsidRPr="00000000">
        <w:rPr>
          <w:b w:val="1"/>
          <w:u w:val="single"/>
          <w:rtl w:val="0"/>
        </w:rPr>
        <w:t xml:space="preserve">1) Vodní</w:t>
      </w:r>
      <w:r w:rsidDel="00000000" w:rsidR="00000000" w:rsidRPr="00000000">
        <w:rPr>
          <w:rtl w:val="0"/>
        </w:rPr>
        <w:t xml:space="preserve"> - snížena tubulární resorbce vody.</w:t>
      </w:r>
    </w:p>
    <w:p w:rsidR="00000000" w:rsidDel="00000000" w:rsidP="00000000" w:rsidRDefault="00000000" w:rsidRPr="00000000" w14:paraId="00000004">
      <w:pPr>
        <w:jc w:val="both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Uosm ＜ Sosm</w:t>
      </w:r>
    </w:p>
    <w:p w:rsidR="00000000" w:rsidDel="00000000" w:rsidP="00000000" w:rsidRDefault="00000000" w:rsidRPr="00000000" w14:paraId="00000005">
      <w:pPr>
        <w:jc w:val="both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FEosm ＜ 3.5% </w:t>
      </w:r>
    </w:p>
    <w:p w:rsidR="00000000" w:rsidDel="00000000" w:rsidP="00000000" w:rsidRDefault="00000000" w:rsidRPr="00000000" w14:paraId="00000006">
      <w:pPr>
        <w:jc w:val="both"/>
        <w:rPr/>
      </w:pPr>
      <w:r w:rsidDel="00000000" w:rsidR="00000000" w:rsidRPr="00000000">
        <w:rPr>
          <w:rtl w:val="0"/>
        </w:rPr>
        <w:t xml:space="preserve"> = </w:t>
      </w:r>
      <w:r w:rsidDel="00000000" w:rsidR="00000000" w:rsidRPr="00000000">
        <w:rPr>
          <w:rtl w:val="0"/>
        </w:rPr>
        <w:t xml:space="preserve">Frakční extrakce osmolární FEOsm  = (UOsm/UKreat)x(0.001x SKrea/SOsm)</w:t>
      </w:r>
    </w:p>
    <w:p w:rsidR="00000000" w:rsidDel="00000000" w:rsidP="00000000" w:rsidRDefault="00000000" w:rsidRPr="00000000" w14:paraId="00000007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- Diabetes insipidus </w:t>
      </w:r>
    </w:p>
    <w:p w:rsidR="00000000" w:rsidDel="00000000" w:rsidP="00000000" w:rsidRDefault="00000000" w:rsidRPr="00000000" w14:paraId="00000009">
      <w:pPr>
        <w:ind w:firstLine="720"/>
        <w:jc w:val="both"/>
        <w:rPr/>
      </w:pPr>
      <w:r w:rsidDel="00000000" w:rsidR="00000000" w:rsidRPr="00000000">
        <w:rPr>
          <w:u w:val="single"/>
          <w:rtl w:val="0"/>
        </w:rPr>
        <w:t xml:space="preserve">- centrální </w:t>
      </w:r>
      <w:r w:rsidDel="00000000" w:rsidR="00000000" w:rsidRPr="00000000">
        <w:rPr>
          <w:rtl w:val="0"/>
        </w:rPr>
        <w:t xml:space="preserve"> </w:t>
        <w:tab/>
        <w:t xml:space="preserve">- vrozený </w:t>
      </w:r>
    </w:p>
    <w:p w:rsidR="00000000" w:rsidDel="00000000" w:rsidP="00000000" w:rsidRDefault="00000000" w:rsidRPr="00000000" w14:paraId="0000000A">
      <w:pPr>
        <w:ind w:left="1440" w:firstLine="720"/>
        <w:jc w:val="both"/>
        <w:rPr/>
      </w:pPr>
      <w:r w:rsidDel="00000000" w:rsidR="00000000" w:rsidRPr="00000000">
        <w:rPr>
          <w:rtl w:val="0"/>
        </w:rPr>
        <w:t xml:space="preserve">- získaný - zánět, tumor, krvácení CNS </w:t>
      </w:r>
    </w:p>
    <w:p w:rsidR="00000000" w:rsidDel="00000000" w:rsidP="00000000" w:rsidRDefault="00000000" w:rsidRPr="00000000" w14:paraId="0000000B">
      <w:pPr>
        <w:ind w:left="0" w:firstLine="720"/>
        <w:jc w:val="both"/>
        <w:rPr/>
      </w:pPr>
      <w:r w:rsidDel="00000000" w:rsidR="00000000" w:rsidRPr="00000000">
        <w:rPr>
          <w:u w:val="single"/>
          <w:rtl w:val="0"/>
        </w:rPr>
        <w:t xml:space="preserve">- nefrogenní</w:t>
      </w:r>
      <w:r w:rsidDel="00000000" w:rsidR="00000000" w:rsidRPr="00000000">
        <w:rPr>
          <w:rtl w:val="0"/>
        </w:rPr>
        <w:t xml:space="preserve"> </w:t>
        <w:tab/>
        <w:t xml:space="preserve">- vrozený - vzácný </w:t>
      </w:r>
    </w:p>
    <w:p w:rsidR="00000000" w:rsidDel="00000000" w:rsidP="00000000" w:rsidRDefault="00000000" w:rsidRPr="00000000" w14:paraId="0000000C">
      <w:pPr>
        <w:ind w:left="2160" w:firstLine="0"/>
        <w:jc w:val="both"/>
        <w:rPr/>
      </w:pPr>
      <w:r w:rsidDel="00000000" w:rsidR="00000000" w:rsidRPr="00000000">
        <w:rPr>
          <w:rtl w:val="0"/>
        </w:rPr>
        <w:t xml:space="preserve">- získaný - chronické nefropatie, chronické hypokalémie</w:t>
      </w:r>
    </w:p>
    <w:p w:rsidR="00000000" w:rsidDel="00000000" w:rsidP="00000000" w:rsidRDefault="00000000" w:rsidRPr="00000000" w14:paraId="0000000D">
      <w:pPr>
        <w:ind w:left="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- Psychogenní polydipsie </w:t>
      </w:r>
    </w:p>
    <w:p w:rsidR="00000000" w:rsidDel="00000000" w:rsidP="00000000" w:rsidRDefault="00000000" w:rsidRPr="00000000" w14:paraId="0000000E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0" w:firstLine="0"/>
        <w:jc w:val="both"/>
        <w:rPr/>
      </w:pPr>
      <w:r w:rsidDel="00000000" w:rsidR="00000000" w:rsidRPr="00000000">
        <w:rPr>
          <w:b w:val="1"/>
          <w:u w:val="single"/>
          <w:rtl w:val="0"/>
        </w:rPr>
        <w:t xml:space="preserve">2) Osmotická</w:t>
      </w:r>
      <w:r w:rsidDel="00000000" w:rsidR="00000000" w:rsidRPr="00000000">
        <w:rPr>
          <w:rtl w:val="0"/>
        </w:rPr>
        <w:t xml:space="preserve"> - zvýšené vylučování osmoticky aktivních látek a posléze i vody.</w:t>
      </w:r>
    </w:p>
    <w:p w:rsidR="00000000" w:rsidDel="00000000" w:rsidP="00000000" w:rsidRDefault="00000000" w:rsidRPr="00000000" w14:paraId="00000010">
      <w:pPr>
        <w:jc w:val="both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Uosm ≧Sosm</w:t>
      </w:r>
    </w:p>
    <w:p w:rsidR="00000000" w:rsidDel="00000000" w:rsidP="00000000" w:rsidRDefault="00000000" w:rsidRPr="00000000" w14:paraId="00000011">
      <w:pPr>
        <w:jc w:val="both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FEosm ＞ 3.5%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ind w:left="720" w:hanging="36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Osmotická diuréza = osmotická polyurie</w:t>
      </w:r>
    </w:p>
    <w:p w:rsidR="00000000" w:rsidDel="00000000" w:rsidP="00000000" w:rsidRDefault="00000000" w:rsidRPr="00000000" w14:paraId="00000013">
      <w:pPr>
        <w:ind w:left="720" w:firstLine="0"/>
        <w:jc w:val="both"/>
        <w:rPr/>
      </w:pPr>
      <w:r w:rsidDel="00000000" w:rsidR="00000000" w:rsidRPr="00000000">
        <w:rPr>
          <w:rtl w:val="0"/>
        </w:rPr>
        <w:t xml:space="preserve">- zvýšená glomerulární filtrace v důsledku zvýšení koncentrace osmoticky efektivního iontu nebo jiného solutu v séru: např. h</w:t>
      </w:r>
      <w:r w:rsidDel="00000000" w:rsidR="00000000" w:rsidRPr="00000000">
        <w:rPr>
          <w:u w:val="single"/>
          <w:rtl w:val="0"/>
        </w:rPr>
        <w:t xml:space="preserve">yperosmolární hyperglykemie</w:t>
      </w:r>
      <w:r w:rsidDel="00000000" w:rsidR="00000000" w:rsidRPr="00000000">
        <w:rPr>
          <w:rtl w:val="0"/>
        </w:rPr>
        <w:t xml:space="preserve"> - polyurie v důsledku hyperglykémie (osmotický aktivní solut) s hyperosmolární dehydratací, MAC s hyperkalémií, hyponatrémie (non-hypernatremické hyperosmolární dehydratace, hyperosmolární hyponatrémie). Dále např. </w:t>
      </w:r>
      <w:r w:rsidDel="00000000" w:rsidR="00000000" w:rsidRPr="00000000">
        <w:rPr>
          <w:u w:val="single"/>
          <w:rtl w:val="0"/>
        </w:rPr>
        <w:t xml:space="preserve">manitol</w:t>
      </w:r>
      <w:r w:rsidDel="00000000" w:rsidR="00000000" w:rsidRPr="00000000">
        <w:rPr>
          <w:rtl w:val="0"/>
        </w:rPr>
        <w:t xml:space="preserve"> - terapie edému mozku, </w:t>
      </w:r>
      <w:r w:rsidDel="00000000" w:rsidR="00000000" w:rsidRPr="00000000">
        <w:rPr>
          <w:u w:val="single"/>
          <w:rtl w:val="0"/>
        </w:rPr>
        <w:t xml:space="preserve">ethanol </w:t>
      </w:r>
      <w:r w:rsidDel="00000000" w:rsidR="00000000" w:rsidRPr="00000000">
        <w:rPr>
          <w:rtl w:val="0"/>
        </w:rPr>
        <w:t xml:space="preserve">(intoxikace). </w:t>
      </w:r>
    </w:p>
    <w:p w:rsidR="00000000" w:rsidDel="00000000" w:rsidP="00000000" w:rsidRDefault="00000000" w:rsidRPr="00000000" w14:paraId="00000014">
      <w:pPr>
        <w:ind w:left="720" w:firstLine="0"/>
        <w:jc w:val="both"/>
        <w:rPr>
          <w:highlight w:val="white"/>
          <w:u w:val="single"/>
        </w:rPr>
      </w:pPr>
      <w:r w:rsidDel="00000000" w:rsidR="00000000" w:rsidRPr="00000000">
        <w:rPr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 snížena zpetná resorpce solutů v tubulech</w:t>
      </w:r>
      <w:r w:rsidDel="00000000" w:rsidR="00000000" w:rsidRPr="00000000">
        <w:rPr>
          <w:rtl w:val="0"/>
        </w:rPr>
        <w:t xml:space="preserve"> - např. </w:t>
      </w:r>
      <w:r w:rsidDel="00000000" w:rsidR="00000000" w:rsidRPr="00000000">
        <w:rPr>
          <w:highlight w:val="white"/>
          <w:rtl w:val="0"/>
        </w:rPr>
        <w:t xml:space="preserve"> </w:t>
      </w:r>
      <w:r w:rsidDel="00000000" w:rsidR="00000000" w:rsidRPr="00000000">
        <w:rPr>
          <w:highlight w:val="white"/>
          <w:u w:val="single"/>
          <w:rtl w:val="0"/>
        </w:rPr>
        <w:t xml:space="preserve">polyurie při akutním selhání </w:t>
      </w:r>
      <w:r w:rsidDel="00000000" w:rsidR="00000000" w:rsidRPr="00000000">
        <w:rPr>
          <w:highlight w:val="white"/>
          <w:rtl w:val="0"/>
        </w:rPr>
        <w:t xml:space="preserve">(vede k osmotické diuréze, moč hypoosmolární, vnitřní prostředí se zahušťuje), </w:t>
      </w:r>
      <w:r w:rsidDel="00000000" w:rsidR="00000000" w:rsidRPr="00000000">
        <w:rPr>
          <w:highlight w:val="white"/>
          <w:u w:val="single"/>
          <w:rtl w:val="0"/>
        </w:rPr>
        <w:t xml:space="preserve">diuretika. </w:t>
      </w:r>
    </w:p>
    <w:p w:rsidR="00000000" w:rsidDel="00000000" w:rsidP="00000000" w:rsidRDefault="00000000" w:rsidRPr="00000000" w14:paraId="00000015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center"/>
        <w:rPr>
          <w:b w:val="1"/>
          <w:highlight w:val="white"/>
          <w:u w:val="single"/>
        </w:rPr>
      </w:pPr>
      <w:r w:rsidDel="00000000" w:rsidR="00000000" w:rsidRPr="00000000">
        <w:rPr>
          <w:b w:val="1"/>
          <w:highlight w:val="white"/>
          <w:u w:val="single"/>
          <w:rtl w:val="0"/>
        </w:rPr>
        <w:t xml:space="preserve">Polydipsie</w:t>
      </w:r>
    </w:p>
    <w:p w:rsidR="00000000" w:rsidDel="00000000" w:rsidP="00000000" w:rsidRDefault="00000000" w:rsidRPr="00000000" w14:paraId="00000017">
      <w:pPr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= abnormální žízeň </w:t>
      </w:r>
    </w:p>
    <w:p w:rsidR="00000000" w:rsidDel="00000000" w:rsidP="00000000" w:rsidRDefault="00000000" w:rsidRPr="00000000" w14:paraId="00000018">
      <w:pPr>
        <w:jc w:val="both"/>
        <w:rPr>
          <w:b w:val="1"/>
          <w:highlight w:val="white"/>
          <w:u w:val="single"/>
        </w:rPr>
      </w:pPr>
      <w:r w:rsidDel="00000000" w:rsidR="00000000" w:rsidRPr="00000000">
        <w:rPr>
          <w:b w:val="1"/>
          <w:highlight w:val="white"/>
          <w:u w:val="single"/>
          <w:rtl w:val="0"/>
        </w:rPr>
        <w:t xml:space="preserve">Příčiny</w:t>
      </w:r>
    </w:p>
    <w:p w:rsidR="00000000" w:rsidDel="00000000" w:rsidP="00000000" w:rsidRDefault="00000000" w:rsidRPr="00000000" w14:paraId="00000019">
      <w:pPr>
        <w:jc w:val="both"/>
        <w:rPr>
          <w:highlight w:val="white"/>
        </w:rPr>
      </w:pPr>
      <w:r w:rsidDel="00000000" w:rsidR="00000000" w:rsidRPr="00000000">
        <w:rPr>
          <w:b w:val="1"/>
          <w:highlight w:val="white"/>
          <w:u w:val="single"/>
          <w:rtl w:val="0"/>
        </w:rPr>
        <w:t xml:space="preserve">- Stimulace osmoreceptorů v hypotalamu</w:t>
      </w:r>
      <w:r w:rsidDel="00000000" w:rsidR="00000000" w:rsidRPr="00000000">
        <w:rPr>
          <w:highlight w:val="white"/>
          <w:rtl w:val="0"/>
        </w:rPr>
        <w:t xml:space="preserve"> (hyperosmolární stavy nebo hypotence a ativace RAAS s následnou retencí Na+  tedy opět stimulací.), např. diabetes insipidus, neléčený DM, pocení u horečnatých stavů, nadměrný příjem iontů (solení)</w:t>
      </w:r>
    </w:p>
    <w:p w:rsidR="00000000" w:rsidDel="00000000" w:rsidP="00000000" w:rsidRDefault="00000000" w:rsidRPr="00000000" w14:paraId="0000001A">
      <w:pPr>
        <w:jc w:val="both"/>
        <w:rPr>
          <w:b w:val="1"/>
          <w:highlight w:val="white"/>
          <w:u w:val="single"/>
        </w:rPr>
      </w:pPr>
      <w:r w:rsidDel="00000000" w:rsidR="00000000" w:rsidRPr="00000000">
        <w:rPr>
          <w:b w:val="1"/>
          <w:highlight w:val="white"/>
          <w:u w:val="single"/>
          <w:rtl w:val="0"/>
        </w:rPr>
        <w:t xml:space="preserve">- Psychogenní polydipsie</w:t>
      </w:r>
    </w:p>
    <w:p w:rsidR="00000000" w:rsidDel="00000000" w:rsidP="00000000" w:rsidRDefault="00000000" w:rsidRPr="00000000" w14:paraId="0000001B">
      <w:pPr>
        <w:jc w:val="both"/>
        <w:rPr>
          <w:highlight w:val="white"/>
        </w:rPr>
      </w:pPr>
      <w:r w:rsidDel="00000000" w:rsidR="00000000" w:rsidRPr="00000000">
        <w:rPr>
          <w:b w:val="1"/>
          <w:highlight w:val="white"/>
          <w:u w:val="single"/>
          <w:rtl w:val="0"/>
        </w:rPr>
        <w:t xml:space="preserve">- Další</w:t>
      </w:r>
      <w:r w:rsidDel="00000000" w:rsidR="00000000" w:rsidRPr="00000000">
        <w:rPr>
          <w:highlight w:val="white"/>
          <w:rtl w:val="0"/>
        </w:rPr>
        <w:t xml:space="preserve"> - sucho v ústech jako NÚ některých léků, stres</w:t>
      </w:r>
    </w:p>
    <w:p w:rsidR="00000000" w:rsidDel="00000000" w:rsidP="00000000" w:rsidRDefault="00000000" w:rsidRPr="00000000" w14:paraId="0000001C">
      <w:pPr>
        <w:jc w:val="both"/>
        <w:rPr>
          <w:highlight w:val="white"/>
        </w:rPr>
      </w:pPr>
      <w:r w:rsidDel="00000000" w:rsidR="00000000" w:rsidRPr="00000000">
        <w:rPr>
          <w:highlight w:val="white"/>
          <w:u w:val="single"/>
          <w:rtl w:val="0"/>
        </w:rPr>
        <w:t xml:space="preserve">- Psychiatričtí nemocní: </w:t>
      </w:r>
      <w:r w:rsidDel="00000000" w:rsidR="00000000" w:rsidRPr="00000000">
        <w:rPr>
          <w:highlight w:val="white"/>
          <w:rtl w:val="0"/>
        </w:rPr>
        <w:t xml:space="preserve">zejména u nemocných s chronickou schizofrenií, se popisují časté poruchy v hospodaření s vodou a natriem (asi 6 % hospitalizovaných). Častou poruchou je primární polydipsie, způsobená pravděpodobně sníženým osmotickým prahem pro žízeň pod úroveň prahu pro sekreci ADH. Nadměrný příjem tekutin může být navíc potencován vedlejšími účinky psychofarmak – pocitem suchosti v ústech. </w:t>
        <w:tab/>
      </w:r>
    </w:p>
    <w:p w:rsidR="00000000" w:rsidDel="00000000" w:rsidP="00000000" w:rsidRDefault="00000000" w:rsidRPr="00000000" w14:paraId="0000001D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both"/>
        <w:rPr>
          <w:b w:val="1"/>
          <w:highlight w:val="white"/>
          <w:u w:val="single"/>
        </w:rPr>
      </w:pPr>
      <w:r w:rsidDel="00000000" w:rsidR="00000000" w:rsidRPr="00000000">
        <w:rPr>
          <w:b w:val="1"/>
          <w:highlight w:val="white"/>
          <w:u w:val="single"/>
          <w:rtl w:val="0"/>
        </w:rPr>
        <w:t xml:space="preserve">Regulace objemu a osmolality</w:t>
      </w:r>
    </w:p>
    <w:p w:rsidR="00000000" w:rsidDel="00000000" w:rsidP="00000000" w:rsidRDefault="00000000" w:rsidRPr="00000000" w14:paraId="0000001F">
      <w:pPr>
        <w:jc w:val="both"/>
        <w:rPr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Osmolalita se reguluje vodou</w:t>
      </w:r>
      <w:r w:rsidDel="00000000" w:rsidR="00000000" w:rsidRPr="00000000">
        <w:rPr>
          <w:highlight w:val="white"/>
          <w:rtl w:val="0"/>
        </w:rPr>
        <w:t xml:space="preserve"> - osmoreceptory jsou v hypotalamu - produkce ADH a vyvolání pocitu žízně - ADH v ledvinách zvýší zpětnou resorpci vody </w:t>
      </w:r>
    </w:p>
    <w:p w:rsidR="00000000" w:rsidDel="00000000" w:rsidP="00000000" w:rsidRDefault="00000000" w:rsidRPr="00000000" w14:paraId="00000020">
      <w:pPr>
        <w:jc w:val="both"/>
        <w:rPr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Regulace objemu je skre natrémii</w:t>
      </w:r>
      <w:r w:rsidDel="00000000" w:rsidR="00000000" w:rsidRPr="00000000">
        <w:rPr>
          <w:highlight w:val="white"/>
          <w:rtl w:val="0"/>
        </w:rPr>
        <w:t xml:space="preserve"> - pokles TK - baroreceptory  - aktivace RAAS - vazokonstrikce a retence Na+</w:t>
      </w:r>
    </w:p>
    <w:p w:rsidR="00000000" w:rsidDel="00000000" w:rsidP="00000000" w:rsidRDefault="00000000" w:rsidRPr="00000000" w14:paraId="00000021">
      <w:pPr>
        <w:jc w:val="both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center"/>
        <w:rPr>
          <w:b w:val="1"/>
          <w:highlight w:val="white"/>
          <w:u w:val="single"/>
        </w:rPr>
      </w:pPr>
      <w:r w:rsidDel="00000000" w:rsidR="00000000" w:rsidRPr="00000000">
        <w:rPr>
          <w:b w:val="1"/>
          <w:highlight w:val="white"/>
          <w:u w:val="single"/>
          <w:rtl w:val="0"/>
        </w:rPr>
        <w:t xml:space="preserve">Dysurie </w:t>
      </w:r>
    </w:p>
    <w:p w:rsidR="00000000" w:rsidDel="00000000" w:rsidP="00000000" w:rsidRDefault="00000000" w:rsidRPr="00000000" w14:paraId="00000023">
      <w:pPr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= pálivá a řezavá bolest vycházející z močové trubice nebo jejího okolí při močení.</w:t>
      </w:r>
    </w:p>
    <w:p w:rsidR="00000000" w:rsidDel="00000000" w:rsidP="00000000" w:rsidRDefault="00000000" w:rsidRPr="00000000" w14:paraId="00000024">
      <w:pPr>
        <w:jc w:val="both"/>
        <w:rPr>
          <w:b w:val="1"/>
          <w:highlight w:val="white"/>
          <w:u w:val="single"/>
        </w:rPr>
      </w:pPr>
      <w:r w:rsidDel="00000000" w:rsidR="00000000" w:rsidRPr="00000000">
        <w:rPr>
          <w:b w:val="1"/>
          <w:highlight w:val="white"/>
          <w:u w:val="single"/>
          <w:rtl w:val="0"/>
        </w:rPr>
        <w:t xml:space="preserve">Příčiny:</w:t>
      </w:r>
    </w:p>
    <w:p w:rsidR="00000000" w:rsidDel="00000000" w:rsidP="00000000" w:rsidRDefault="00000000" w:rsidRPr="00000000" w14:paraId="00000025">
      <w:pPr>
        <w:numPr>
          <w:ilvl w:val="0"/>
          <w:numId w:val="2"/>
        </w:numPr>
        <w:ind w:left="720" w:hanging="360"/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Lokální podráždění ústí močové trubice (nevhodná mýdla, intertrigo, balanitida atd.)</w:t>
      </w:r>
    </w:p>
    <w:p w:rsidR="00000000" w:rsidDel="00000000" w:rsidP="00000000" w:rsidRDefault="00000000" w:rsidRPr="00000000" w14:paraId="00000026">
      <w:pPr>
        <w:numPr>
          <w:ilvl w:val="0"/>
          <w:numId w:val="2"/>
        </w:numPr>
        <w:ind w:left="720" w:hanging="360"/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Evakuace příliš koncentrované moči.</w:t>
      </w:r>
    </w:p>
    <w:p w:rsidR="00000000" w:rsidDel="00000000" w:rsidP="00000000" w:rsidRDefault="00000000" w:rsidRPr="00000000" w14:paraId="00000027">
      <w:pPr>
        <w:numPr>
          <w:ilvl w:val="0"/>
          <w:numId w:val="2"/>
        </w:numPr>
        <w:ind w:left="720" w:hanging="360"/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Zánět MC (cystitida, uretritida)</w:t>
      </w:r>
    </w:p>
    <w:p w:rsidR="00000000" w:rsidDel="00000000" w:rsidP="00000000" w:rsidRDefault="00000000" w:rsidRPr="00000000" w14:paraId="00000028">
      <w:pPr>
        <w:numPr>
          <w:ilvl w:val="0"/>
          <w:numId w:val="2"/>
        </w:numPr>
        <w:ind w:left="720" w:hanging="360"/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Užití léků dráždící sliznici močového měchýře (sulfonamidy).</w:t>
      </w:r>
    </w:p>
    <w:p w:rsidR="00000000" w:rsidDel="00000000" w:rsidP="00000000" w:rsidRDefault="00000000" w:rsidRPr="00000000" w14:paraId="00000029">
      <w:pPr>
        <w:numPr>
          <w:ilvl w:val="0"/>
          <w:numId w:val="2"/>
        </w:numPr>
        <w:ind w:left="720" w:hanging="360"/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Vaginální mykóza. </w:t>
      </w:r>
    </w:p>
    <w:p w:rsidR="00000000" w:rsidDel="00000000" w:rsidP="00000000" w:rsidRDefault="00000000" w:rsidRPr="00000000" w14:paraId="0000002A">
      <w:pPr>
        <w:ind w:left="720" w:firstLine="0"/>
        <w:jc w:val="both"/>
        <w:rPr>
          <w:color w:val="333333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Arial Unicode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c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